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01"/>
        <w:gridCol w:w="1677"/>
        <w:gridCol w:w="1127"/>
        <w:gridCol w:w="1134"/>
        <w:gridCol w:w="2693"/>
        <w:gridCol w:w="2835"/>
      </w:tblGrid>
      <w:tr w:rsidR="007208B4" w:rsidTr="001223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MARKASI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MODELİ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ÜRETİM TARİHİ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TİPİ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MOTOR 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ŞASE SERİ NO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ISBE+250B-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21891220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NMC250TKKLB100001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ISBE+250B-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21889728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NMC250TKKLB100002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ISBE+250B-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21889718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NMC250TKKLB100003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ISBE+250B-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21889740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NMC250TKKLB100005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ISBE+250B-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21889748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NMC250TKKLB100006</w:t>
            </w:r>
          </w:p>
        </w:tc>
      </w:tr>
      <w:bookmarkEnd w:id="0"/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ISB6.7E5285B 5700060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NMC285TKKLB100005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ISB6.7E5285B 5700062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NMC285TKKLN100007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250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57000632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NMC285TKKLB100010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57000633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NMC285TKKLB100011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57000634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NMC285TKKLB100012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57000635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NMC285TKKLB100013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57000636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NMC285TKKLB100014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57000637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NMC285TKKLB100015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57000638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NMC285TKKLB100016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57000639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NMC285TKKLB100017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57000640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NMC285TKKLB100018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57000641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NMC285TKKLB100019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57000642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NMC285TKKLB100020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57000643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NMC285TKKLB100021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20.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57000644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NMC285TKKLB100022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21.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57000645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NMC285TKKLB100023</w:t>
            </w:r>
          </w:p>
        </w:tc>
      </w:tr>
      <w:tr w:rsidR="007208B4" w:rsidTr="0012237E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D6B">
              <w:rPr>
                <w:rFonts w:ascii="Times New Roman" w:hAnsi="Times New Roman" w:cs="Times New Roman"/>
                <w:b/>
                <w:bCs/>
                <w:color w:val="000000"/>
              </w:rPr>
              <w:t>22.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BMC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BELDE 285 SB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OTOBÜS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ISB6.7E 5285B-</w:t>
            </w:r>
            <w:proofErr w:type="gramStart"/>
            <w:r w:rsidRPr="00CB3D6B">
              <w:rPr>
                <w:rFonts w:ascii="Times New Roman" w:hAnsi="Times New Roman" w:cs="Times New Roman"/>
                <w:color w:val="000000"/>
              </w:rPr>
              <w:t>57000647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D6B">
              <w:rPr>
                <w:rFonts w:ascii="Times New Roman" w:hAnsi="Times New Roman" w:cs="Times New Roman"/>
                <w:color w:val="000000"/>
              </w:rPr>
              <w:t>NMC285TKKLB100025</w:t>
            </w:r>
          </w:p>
        </w:tc>
      </w:tr>
      <w:tr w:rsidR="007208B4" w:rsidTr="0012237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12237E">
            <w:pPr>
              <w:jc w:val="left"/>
              <w:rPr>
                <w:sz w:val="20"/>
                <w:szCs w:val="20"/>
              </w:rPr>
            </w:pPr>
          </w:p>
        </w:tc>
      </w:tr>
      <w:tr w:rsidR="007208B4" w:rsidTr="0012237E">
        <w:trPr>
          <w:trHeight w:val="255"/>
        </w:trPr>
        <w:tc>
          <w:tcPr>
            <w:tcW w:w="11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8B4" w:rsidRPr="00CB3D6B" w:rsidRDefault="007208B4" w:rsidP="007208B4">
            <w:pPr>
              <w:jc w:val="left"/>
              <w:rPr>
                <w:sz w:val="20"/>
                <w:szCs w:val="20"/>
              </w:rPr>
            </w:pPr>
            <w:r w:rsidRPr="007208B4">
              <w:rPr>
                <w:rFonts w:ascii="Times New Roman" w:hAnsi="Times New Roman" w:cs="Times New Roman"/>
                <w:color w:val="000000"/>
              </w:rPr>
              <w:t xml:space="preserve">Not: 2020 yılında envantere </w:t>
            </w:r>
            <w:proofErr w:type="gramStart"/>
            <w:r w:rsidRPr="007208B4">
              <w:rPr>
                <w:rFonts w:ascii="Times New Roman" w:hAnsi="Times New Roman" w:cs="Times New Roman"/>
                <w:color w:val="000000"/>
              </w:rPr>
              <w:t>dahil</w:t>
            </w:r>
            <w:proofErr w:type="gramEnd"/>
            <w:r w:rsidRPr="007208B4">
              <w:rPr>
                <w:rFonts w:ascii="Times New Roman" w:hAnsi="Times New Roman" w:cs="Times New Roman"/>
                <w:color w:val="000000"/>
              </w:rPr>
              <w:t xml:space="preserve"> edilebilecek aynı cins araçlarda listeye eklenecektir.</w:t>
            </w:r>
            <w:r w:rsidRPr="00CB3D6B">
              <w:rPr>
                <w:sz w:val="20"/>
                <w:szCs w:val="20"/>
              </w:rPr>
              <w:t xml:space="preserve"> </w:t>
            </w:r>
          </w:p>
        </w:tc>
      </w:tr>
    </w:tbl>
    <w:p w:rsidR="002A7723" w:rsidRDefault="002A7723"/>
    <w:sectPr w:rsidR="002A77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B4" w:rsidRDefault="007208B4" w:rsidP="007208B4">
      <w:r>
        <w:separator/>
      </w:r>
    </w:p>
  </w:endnote>
  <w:endnote w:type="continuationSeparator" w:id="0">
    <w:p w:rsidR="007208B4" w:rsidRDefault="007208B4" w:rsidP="0072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B4" w:rsidRDefault="007208B4" w:rsidP="007208B4">
      <w:r>
        <w:separator/>
      </w:r>
    </w:p>
  </w:footnote>
  <w:footnote w:type="continuationSeparator" w:id="0">
    <w:p w:rsidR="007208B4" w:rsidRDefault="007208B4" w:rsidP="0072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B4" w:rsidRPr="007208B4" w:rsidRDefault="007208B4" w:rsidP="007208B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8B4">
      <w:rPr>
        <w:rFonts w:ascii="Times New Roman" w:hAnsi="Times New Roman" w:cs="Times New Roman"/>
        <w:sz w:val="24"/>
        <w:szCs w:val="24"/>
      </w:rPr>
      <w:t>4’ÜNCÜ KISIM BMC MARKA ARAÇ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EA"/>
    <w:rsid w:val="001422BD"/>
    <w:rsid w:val="002039EA"/>
    <w:rsid w:val="002A7723"/>
    <w:rsid w:val="005A4151"/>
    <w:rsid w:val="007208B4"/>
    <w:rsid w:val="007317C6"/>
    <w:rsid w:val="0076430F"/>
    <w:rsid w:val="00A53EE5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B4"/>
    <w:pPr>
      <w:spacing w:after="0" w:line="240" w:lineRule="auto"/>
      <w:jc w:val="both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8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08B4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08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08B4"/>
    <w:rPr>
      <w:rFonts w:ascii="Arial" w:eastAsia="Times New Roman" w:hAnsi="Arial" w:cs="Aria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B4"/>
    <w:pPr>
      <w:spacing w:after="0" w:line="240" w:lineRule="auto"/>
      <w:jc w:val="both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8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08B4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08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08B4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HvBS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Tunç Emre TAŞCIOĞLU (Hv.İkm.Asb.Bçvş.) (HVKK)</dc:creator>
  <cp:keywords/>
  <dc:description/>
  <cp:lastModifiedBy>Tunç Emre TAŞCIOĞLU (Hv.İkm.Asb.Bçvş.) (HVKK)</cp:lastModifiedBy>
  <cp:revision>2</cp:revision>
  <dcterms:created xsi:type="dcterms:W3CDTF">2020-02-04T13:17:00Z</dcterms:created>
  <dcterms:modified xsi:type="dcterms:W3CDTF">2020-02-04T13:18:00Z</dcterms:modified>
</cp:coreProperties>
</file>